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CD9CB" w14:textId="77777777" w:rsidR="002F750C" w:rsidRDefault="002F750C"/>
    <w:tbl>
      <w:tblPr>
        <w:tblW w:w="5000" w:type="pct"/>
        <w:jc w:val="center"/>
        <w:tblCellSpacing w:w="0" w:type="dxa"/>
        <w:shd w:val="clear" w:color="auto" w:fill="97CD96"/>
        <w:tblCellMar>
          <w:left w:w="0" w:type="dxa"/>
          <w:right w:w="0" w:type="dxa"/>
        </w:tblCellMar>
        <w:tblLook w:val="04A0" w:firstRow="1" w:lastRow="0" w:firstColumn="1" w:lastColumn="0" w:noHBand="0" w:noVBand="1"/>
      </w:tblPr>
      <w:tblGrid>
        <w:gridCol w:w="9240"/>
      </w:tblGrid>
      <w:tr w:rsidR="00696325" w:rsidRPr="00696325" w14:paraId="62B0799B" w14:textId="77777777" w:rsidTr="00696325">
        <w:trPr>
          <w:tblCellSpacing w:w="0" w:type="dxa"/>
          <w:jc w:val="center"/>
        </w:trPr>
        <w:tc>
          <w:tcPr>
            <w:tcW w:w="0" w:type="auto"/>
            <w:tcBorders>
              <w:top w:val="single" w:sz="48" w:space="0" w:color="EFBF04"/>
              <w:left w:val="single" w:sz="48" w:space="0" w:color="EFBF04"/>
              <w:bottom w:val="single" w:sz="48" w:space="0" w:color="EFBF04"/>
              <w:right w:val="single" w:sz="48" w:space="0" w:color="EFBF04"/>
            </w:tcBorders>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261F68BC" w14:textId="77777777">
              <w:trPr>
                <w:tblCellSpacing w:w="0" w:type="dxa"/>
                <w:jc w:val="center"/>
              </w:trPr>
              <w:tc>
                <w:tcPr>
                  <w:tcW w:w="999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293E4959" w14:textId="77777777">
                    <w:trPr>
                      <w:tblCellSpacing w:w="0" w:type="dxa"/>
                      <w:jc w:val="center"/>
                    </w:trPr>
                    <w:tc>
                      <w:tcPr>
                        <w:tcW w:w="0" w:type="auto"/>
                        <w:tcMar>
                          <w:top w:w="150" w:type="dxa"/>
                          <w:left w:w="600" w:type="dxa"/>
                          <w:bottom w:w="150" w:type="dxa"/>
                          <w:right w:w="600" w:type="dxa"/>
                        </w:tcMar>
                        <w:hideMark/>
                      </w:tcPr>
                      <w:tbl>
                        <w:tblPr>
                          <w:tblW w:w="0" w:type="auto"/>
                          <w:jc w:val="center"/>
                          <w:tblCellSpacing w:w="0" w:type="dxa"/>
                          <w:tblCellMar>
                            <w:left w:w="0" w:type="dxa"/>
                            <w:right w:w="0" w:type="dxa"/>
                          </w:tblCellMar>
                          <w:tblLook w:val="04A0" w:firstRow="1" w:lastRow="0" w:firstColumn="1" w:lastColumn="0" w:noHBand="0" w:noVBand="1"/>
                        </w:tblPr>
                        <w:tblGrid>
                          <w:gridCol w:w="3675"/>
                        </w:tblGrid>
                        <w:tr w:rsidR="00696325" w:rsidRPr="00696325" w14:paraId="23A10A17" w14:textId="77777777">
                          <w:trPr>
                            <w:tblCellSpacing w:w="0" w:type="dxa"/>
                            <w:jc w:val="center"/>
                          </w:trPr>
                          <w:tc>
                            <w:tcPr>
                              <w:tcW w:w="0" w:type="auto"/>
                              <w:vAlign w:val="center"/>
                              <w:hideMark/>
                            </w:tcPr>
                            <w:p w14:paraId="6DE5CAC6"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r w:rsidRPr="00696325">
                                <w:rPr>
                                  <w:rFonts w:ascii="Arial" w:eastAsia="Times New Roman" w:hAnsi="Arial" w:cs="Arial"/>
                                  <w:noProof/>
                                  <w:color w:val="3E3E3E"/>
                                  <w:kern w:val="0"/>
                                  <w:sz w:val="21"/>
                                  <w:szCs w:val="21"/>
                                  <w14:ligatures w14:val="none"/>
                                </w:rPr>
                                <w:drawing>
                                  <wp:inline distT="0" distB="0" distL="0" distR="0" wp14:anchorId="273609C0" wp14:editId="255BC14C">
                                    <wp:extent cx="2333625" cy="164782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33625" cy="1647825"/>
                                            </a:xfrm>
                                            <a:prstGeom prst="rect">
                                              <a:avLst/>
                                            </a:prstGeom>
                                            <a:noFill/>
                                            <a:ln>
                                              <a:noFill/>
                                            </a:ln>
                                          </pic:spPr>
                                        </pic:pic>
                                      </a:graphicData>
                                    </a:graphic>
                                  </wp:inline>
                                </w:drawing>
                              </w:r>
                            </w:p>
                          </w:tc>
                        </w:tr>
                      </w:tbl>
                      <w:p w14:paraId="740CC714"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55909134"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1E01BCE8" w14:textId="77777777" w:rsidR="00696325" w:rsidRPr="00696325" w:rsidRDefault="00696325" w:rsidP="00696325">
            <w:pPr>
              <w:spacing w:after="0" w:line="240" w:lineRule="auto"/>
              <w:jc w:val="center"/>
              <w:rPr>
                <w:rFonts w:ascii="Segoe UI" w:eastAsia="Times New Roman" w:hAnsi="Segoe UI" w:cs="Segoe UI"/>
                <w:vanish/>
                <w:color w:val="242424"/>
                <w:kern w:val="0"/>
                <w:sz w:val="23"/>
                <w:szCs w:val="23"/>
                <w14:ligatures w14:val="none"/>
              </w:rPr>
            </w:pPr>
          </w:p>
          <w:tbl>
            <w:tblPr>
              <w:tblW w:w="5000" w:type="pct"/>
              <w:jc w:val="center"/>
              <w:tblCellSpacing w:w="0" w:type="dxa"/>
              <w:shd w:val="clear" w:color="auto" w:fill="2DAB2B"/>
              <w:tblCellMar>
                <w:left w:w="0" w:type="dxa"/>
                <w:right w:w="0" w:type="dxa"/>
              </w:tblCellMar>
              <w:tblLook w:val="04A0" w:firstRow="1" w:lastRow="0" w:firstColumn="1" w:lastColumn="0" w:noHBand="0" w:noVBand="1"/>
            </w:tblPr>
            <w:tblGrid>
              <w:gridCol w:w="9000"/>
            </w:tblGrid>
            <w:tr w:rsidR="00696325" w:rsidRPr="00696325" w14:paraId="7906F623" w14:textId="77777777">
              <w:trPr>
                <w:tblCellSpacing w:w="0" w:type="dxa"/>
                <w:jc w:val="center"/>
              </w:trPr>
              <w:tc>
                <w:tcPr>
                  <w:tcW w:w="9990" w:type="dxa"/>
                  <w:shd w:val="clear" w:color="auto" w:fill="2DAB2B"/>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031C2F68" w14:textId="77777777">
                    <w:trPr>
                      <w:tblCellSpacing w:w="0" w:type="dxa"/>
                      <w:jc w:val="center"/>
                    </w:trPr>
                    <w:tc>
                      <w:tcPr>
                        <w:tcW w:w="0" w:type="auto"/>
                        <w:tcMar>
                          <w:top w:w="150" w:type="dxa"/>
                          <w:left w:w="600" w:type="dxa"/>
                          <w:bottom w:w="150" w:type="dxa"/>
                          <w:right w:w="600" w:type="dxa"/>
                        </w:tcMar>
                        <w:hideMark/>
                      </w:tcPr>
                      <w:p w14:paraId="43B8C422" w14:textId="77777777" w:rsidR="00696325" w:rsidRPr="00696325" w:rsidRDefault="00696325" w:rsidP="00696325">
                        <w:pPr>
                          <w:spacing w:after="0" w:line="240" w:lineRule="auto"/>
                          <w:jc w:val="center"/>
                          <w:outlineLvl w:val="0"/>
                          <w:rPr>
                            <w:rFonts w:ascii="Tahoma" w:eastAsia="Times New Roman" w:hAnsi="Tahoma" w:cs="Tahoma"/>
                            <w:b/>
                            <w:bCs/>
                            <w:color w:val="3E3E3E"/>
                            <w:kern w:val="36"/>
                            <w:sz w:val="36"/>
                            <w:szCs w:val="36"/>
                            <w14:ligatures w14:val="none"/>
                          </w:rPr>
                        </w:pPr>
                        <w:r w:rsidRPr="00696325">
                          <w:rPr>
                            <w:rFonts w:ascii="inherit" w:eastAsia="Times New Roman" w:hAnsi="inherit" w:cs="Tahoma"/>
                            <w:b/>
                            <w:bCs/>
                            <w:color w:val="FFFFFF"/>
                            <w:kern w:val="36"/>
                            <w:sz w:val="33"/>
                            <w:szCs w:val="33"/>
                            <w:bdr w:val="none" w:sz="0" w:space="0" w:color="auto" w:frame="1"/>
                            <w14:ligatures w14:val="none"/>
                          </w:rPr>
                          <w:t>Health Care Advocacy Spring Webinar Series:</w:t>
                        </w:r>
                      </w:p>
                      <w:p w14:paraId="22491A81" w14:textId="77777777" w:rsidR="00696325" w:rsidRPr="00696325" w:rsidRDefault="00696325" w:rsidP="00696325">
                        <w:pPr>
                          <w:spacing w:after="0" w:line="240" w:lineRule="auto"/>
                          <w:jc w:val="center"/>
                          <w:rPr>
                            <w:rFonts w:ascii="Arial" w:eastAsia="Times New Roman" w:hAnsi="Arial" w:cs="Arial"/>
                            <w:color w:val="343332"/>
                            <w:kern w:val="0"/>
                            <w14:ligatures w14:val="none"/>
                          </w:rPr>
                        </w:pPr>
                      </w:p>
                      <w:p w14:paraId="698A8BA5" w14:textId="77777777" w:rsidR="00696325" w:rsidRPr="00696325" w:rsidRDefault="00696325" w:rsidP="00696325">
                        <w:pPr>
                          <w:spacing w:after="0" w:line="240" w:lineRule="auto"/>
                          <w:jc w:val="center"/>
                          <w:rPr>
                            <w:rFonts w:ascii="Arial" w:eastAsia="Times New Roman" w:hAnsi="Arial" w:cs="Arial"/>
                            <w:color w:val="343332"/>
                            <w:kern w:val="0"/>
                            <w14:ligatures w14:val="none"/>
                          </w:rPr>
                        </w:pPr>
                        <w:r w:rsidRPr="00696325">
                          <w:rPr>
                            <w:rFonts w:ascii="Arial" w:eastAsia="Times New Roman" w:hAnsi="Arial" w:cs="Arial"/>
                            <w:b/>
                            <w:bCs/>
                            <w:i/>
                            <w:iCs/>
                            <w:color w:val="FFFFFF"/>
                            <w:kern w:val="0"/>
                            <w:sz w:val="29"/>
                            <w:szCs w:val="29"/>
                            <w:bdr w:val="none" w:sz="0" w:space="0" w:color="auto" w:frame="1"/>
                            <w14:ligatures w14:val="none"/>
                          </w:rPr>
                          <w:t>Promoting Health and Wellness for Individuals with Intellectual and Developmental Disabilities (IDD)</w:t>
                        </w:r>
                      </w:p>
                    </w:tc>
                  </w:tr>
                </w:tbl>
                <w:p w14:paraId="6B5362EC"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1B1D9DF8" w14:textId="77777777" w:rsidR="00696325" w:rsidRPr="00696325" w:rsidRDefault="00696325" w:rsidP="00696325">
            <w:pPr>
              <w:spacing w:after="0" w:line="240" w:lineRule="auto"/>
              <w:jc w:val="center"/>
              <w:rPr>
                <w:rFonts w:ascii="Segoe UI" w:eastAsia="Times New Roman" w:hAnsi="Segoe UI" w:cs="Segoe UI"/>
                <w:vanish/>
                <w:color w:val="242424"/>
                <w:kern w:val="0"/>
                <w:sz w:val="23"/>
                <w:szCs w:val="23"/>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6A343D0D" w14:textId="77777777">
              <w:trPr>
                <w:tblCellSpacing w:w="0" w:type="dxa"/>
                <w:jc w:val="center"/>
              </w:trPr>
              <w:tc>
                <w:tcPr>
                  <w:tcW w:w="999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289C0EEC" w14:textId="77777777">
                    <w:trPr>
                      <w:tblCellSpacing w:w="0" w:type="dxa"/>
                      <w:jc w:val="center"/>
                    </w:trPr>
                    <w:tc>
                      <w:tcPr>
                        <w:tcW w:w="0" w:type="auto"/>
                        <w:tcMar>
                          <w:top w:w="150" w:type="dxa"/>
                          <w:left w:w="600" w:type="dxa"/>
                          <w:bottom w:w="150" w:type="dxa"/>
                          <w:right w:w="600" w:type="dxa"/>
                        </w:tcMar>
                        <w:hideMark/>
                      </w:tcPr>
                      <w:p w14:paraId="5A41F34E"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r w:rsidRPr="00696325">
                          <w:rPr>
                            <w:rFonts w:ascii="inherit" w:eastAsia="Times New Roman" w:hAnsi="inherit" w:cs="Arial"/>
                            <w:color w:val="000000"/>
                            <w:kern w:val="0"/>
                            <w:sz w:val="30"/>
                            <w:szCs w:val="30"/>
                            <w:bdr w:val="none" w:sz="0" w:space="0" w:color="auto" w:frame="1"/>
                            <w14:ligatures w14:val="none"/>
                          </w:rPr>
                          <w:t>Webinar #3</w:t>
                        </w:r>
                      </w:p>
                      <w:p w14:paraId="2F1FEABA"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p>
                      <w:p w14:paraId="767CB0EB"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r w:rsidRPr="00696325">
                          <w:rPr>
                            <w:rFonts w:ascii="inherit" w:eastAsia="Times New Roman" w:hAnsi="inherit" w:cs="Arial"/>
                            <w:b/>
                            <w:bCs/>
                            <w:color w:val="000000"/>
                            <w:kern w:val="0"/>
                            <w:sz w:val="30"/>
                            <w:szCs w:val="30"/>
                            <w:bdr w:val="none" w:sz="0" w:space="0" w:color="auto" w:frame="1"/>
                            <w14:ligatures w14:val="none"/>
                          </w:rPr>
                          <w:t>Understanding Behavior Change and Mental Health in IDD</w:t>
                        </w:r>
                      </w:p>
                    </w:tc>
                  </w:tr>
                </w:tbl>
                <w:p w14:paraId="05F54EC7" w14:textId="77777777" w:rsidR="00696325" w:rsidRPr="00696325" w:rsidRDefault="00696325" w:rsidP="00696325">
                  <w:pPr>
                    <w:spacing w:after="0" w:line="240" w:lineRule="auto"/>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327A0E13" w14:textId="77777777">
                    <w:trPr>
                      <w:tblCellSpacing w:w="0" w:type="dxa"/>
                      <w:jc w:val="center"/>
                    </w:trPr>
                    <w:tc>
                      <w:tcPr>
                        <w:tcW w:w="0" w:type="auto"/>
                        <w:tcMar>
                          <w:top w:w="150" w:type="dxa"/>
                          <w:left w:w="600" w:type="dxa"/>
                          <w:bottom w:w="150" w:type="dxa"/>
                          <w:right w:w="600" w:type="dxa"/>
                        </w:tcMar>
                        <w:hideMark/>
                      </w:tcPr>
                      <w:p w14:paraId="2EDBD002" w14:textId="77777777" w:rsidR="00696325" w:rsidRPr="00696325" w:rsidRDefault="00696325" w:rsidP="00696325">
                        <w:pPr>
                          <w:spacing w:after="0" w:line="240" w:lineRule="auto"/>
                          <w:outlineLvl w:val="2"/>
                          <w:rPr>
                            <w:rFonts w:ascii="Tahoma" w:eastAsia="Times New Roman" w:hAnsi="Tahoma" w:cs="Tahoma"/>
                            <w:b/>
                            <w:bCs/>
                            <w:color w:val="3E3E3E"/>
                            <w:kern w:val="0"/>
                            <w:sz w:val="27"/>
                            <w:szCs w:val="27"/>
                            <w14:ligatures w14:val="none"/>
                          </w:rPr>
                        </w:pPr>
                        <w:r w:rsidRPr="00696325">
                          <w:rPr>
                            <w:rFonts w:ascii="Arial" w:eastAsia="Times New Roman" w:hAnsi="Arial" w:cs="Arial"/>
                            <w:color w:val="000000"/>
                            <w:kern w:val="0"/>
                            <w:sz w:val="27"/>
                            <w:szCs w:val="27"/>
                            <w:u w:val="single"/>
                            <w:bdr w:val="none" w:sz="0" w:space="0" w:color="auto" w:frame="1"/>
                            <w14:ligatures w14:val="none"/>
                          </w:rPr>
                          <w:t>Description:</w:t>
                        </w:r>
                      </w:p>
                      <w:p w14:paraId="41C79A8B" w14:textId="77777777" w:rsidR="00696325" w:rsidRPr="00696325" w:rsidRDefault="00696325" w:rsidP="00696325">
                        <w:pPr>
                          <w:spacing w:after="0" w:line="240" w:lineRule="auto"/>
                          <w:rPr>
                            <w:rFonts w:ascii="Arial" w:eastAsia="Times New Roman" w:hAnsi="Arial" w:cs="Arial"/>
                            <w:color w:val="3E3E3E"/>
                            <w:kern w:val="0"/>
                            <w:sz w:val="21"/>
                            <w:szCs w:val="21"/>
                            <w14:ligatures w14:val="none"/>
                          </w:rPr>
                        </w:pPr>
                        <w:r w:rsidRPr="00696325">
                          <w:rPr>
                            <w:rFonts w:ascii="inherit" w:eastAsia="Times New Roman" w:hAnsi="inherit" w:cs="Arial"/>
                            <w:color w:val="000000"/>
                            <w:kern w:val="0"/>
                            <w:bdr w:val="none" w:sz="0" w:space="0" w:color="auto" w:frame="1"/>
                            <w14:ligatures w14:val="none"/>
                          </w:rPr>
                          <w:t xml:space="preserve">This webinar is designed for family members, care partners, direct support professionals, and others to better understand the causes of behavior changes in people with intellectual and/or developmental disabilities (IDD). Learn the risk factors and indicators of potential mental health conditions, common signs and symptoms, and strategies to address </w:t>
                        </w:r>
                        <w:proofErr w:type="gramStart"/>
                        <w:r w:rsidRPr="00696325">
                          <w:rPr>
                            <w:rFonts w:ascii="inherit" w:eastAsia="Times New Roman" w:hAnsi="inherit" w:cs="Arial"/>
                            <w:color w:val="000000"/>
                            <w:kern w:val="0"/>
                            <w:bdr w:val="none" w:sz="0" w:space="0" w:color="auto" w:frame="1"/>
                            <w14:ligatures w14:val="none"/>
                          </w:rPr>
                          <w:t>unmet</w:t>
                        </w:r>
                        <w:proofErr w:type="gramEnd"/>
                        <w:r w:rsidRPr="00696325">
                          <w:rPr>
                            <w:rFonts w:ascii="inherit" w:eastAsia="Times New Roman" w:hAnsi="inherit" w:cs="Arial"/>
                            <w:color w:val="000000"/>
                            <w:kern w:val="0"/>
                            <w:bdr w:val="none" w:sz="0" w:space="0" w:color="auto" w:frame="1"/>
                            <w14:ligatures w14:val="none"/>
                          </w:rPr>
                          <w:t xml:space="preserve"> needs and promote overall well-being.</w:t>
                        </w:r>
                      </w:p>
                      <w:p w14:paraId="21809AB8" w14:textId="77777777" w:rsidR="00696325" w:rsidRPr="00696325" w:rsidRDefault="00696325" w:rsidP="00696325">
                        <w:pPr>
                          <w:spacing w:after="0" w:line="240" w:lineRule="auto"/>
                          <w:rPr>
                            <w:rFonts w:ascii="Arial" w:eastAsia="Times New Roman" w:hAnsi="Arial" w:cs="Arial"/>
                            <w:color w:val="3E3E3E"/>
                            <w:kern w:val="0"/>
                            <w:sz w:val="21"/>
                            <w:szCs w:val="21"/>
                            <w14:ligatures w14:val="none"/>
                          </w:rPr>
                        </w:pPr>
                      </w:p>
                      <w:p w14:paraId="5DBC3E9D" w14:textId="77777777" w:rsidR="00696325" w:rsidRPr="00696325" w:rsidRDefault="00696325" w:rsidP="00696325">
                        <w:pPr>
                          <w:spacing w:after="0" w:line="240" w:lineRule="auto"/>
                          <w:outlineLvl w:val="2"/>
                          <w:rPr>
                            <w:rFonts w:ascii="Tahoma" w:eastAsia="Times New Roman" w:hAnsi="Tahoma" w:cs="Tahoma"/>
                            <w:b/>
                            <w:bCs/>
                            <w:color w:val="3E3E3E"/>
                            <w:kern w:val="0"/>
                            <w:sz w:val="27"/>
                            <w:szCs w:val="27"/>
                            <w14:ligatures w14:val="none"/>
                          </w:rPr>
                        </w:pPr>
                        <w:r w:rsidRPr="00696325">
                          <w:rPr>
                            <w:rFonts w:ascii="Arial" w:eastAsia="Times New Roman" w:hAnsi="Arial" w:cs="Arial"/>
                            <w:color w:val="000000"/>
                            <w:kern w:val="0"/>
                            <w:sz w:val="27"/>
                            <w:szCs w:val="27"/>
                            <w:u w:val="single"/>
                            <w:bdr w:val="none" w:sz="0" w:space="0" w:color="auto" w:frame="1"/>
                            <w14:ligatures w14:val="none"/>
                          </w:rPr>
                          <w:t>When:</w:t>
                        </w:r>
                      </w:p>
                      <w:p w14:paraId="19BAE89A" w14:textId="77777777" w:rsidR="00696325" w:rsidRPr="00696325" w:rsidRDefault="00696325" w:rsidP="00696325">
                        <w:pPr>
                          <w:spacing w:after="0" w:line="240" w:lineRule="auto"/>
                          <w:rPr>
                            <w:rFonts w:ascii="Arial" w:eastAsia="Times New Roman" w:hAnsi="Arial" w:cs="Arial"/>
                            <w:color w:val="3E3E3E"/>
                            <w:kern w:val="0"/>
                            <w:sz w:val="21"/>
                            <w:szCs w:val="21"/>
                            <w14:ligatures w14:val="none"/>
                          </w:rPr>
                        </w:pPr>
                        <w:r w:rsidRPr="00696325">
                          <w:rPr>
                            <w:rFonts w:ascii="Arial" w:eastAsia="Times New Roman" w:hAnsi="Arial" w:cs="Arial"/>
                            <w:b/>
                            <w:bCs/>
                            <w:color w:val="000000"/>
                            <w:kern w:val="0"/>
                            <w:bdr w:val="none" w:sz="0" w:space="0" w:color="auto" w:frame="1"/>
                            <w14:ligatures w14:val="none"/>
                          </w:rPr>
                          <w:t>Thursday, May 22nd from 12:00pm - 1:30pm</w:t>
                        </w:r>
                      </w:p>
                    </w:tc>
                  </w:tr>
                </w:tbl>
                <w:p w14:paraId="0F7AB63D" w14:textId="77777777" w:rsidR="00696325" w:rsidRPr="00696325" w:rsidRDefault="00696325" w:rsidP="00696325">
                  <w:pPr>
                    <w:spacing w:after="0" w:line="240" w:lineRule="auto"/>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0BEC976B"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011"/>
                        </w:tblGrid>
                        <w:tr w:rsidR="00696325" w:rsidRPr="00696325" w14:paraId="3942450F" w14:textId="77777777">
                          <w:trPr>
                            <w:tblCellSpacing w:w="0" w:type="dxa"/>
                            <w:jc w:val="center"/>
                          </w:trPr>
                          <w:tc>
                            <w:tcPr>
                              <w:tcW w:w="0" w:type="auto"/>
                              <w:tcBorders>
                                <w:top w:val="nil"/>
                                <w:left w:val="nil"/>
                                <w:bottom w:val="nil"/>
                                <w:right w:val="nil"/>
                              </w:tcBorders>
                              <w:shd w:val="clear" w:color="auto" w:fill="2DAB2B"/>
                              <w:tcMar>
                                <w:top w:w="150" w:type="dxa"/>
                                <w:left w:w="225" w:type="dxa"/>
                                <w:bottom w:w="150" w:type="dxa"/>
                                <w:right w:w="225" w:type="dxa"/>
                              </w:tcMar>
                              <w:vAlign w:val="center"/>
                              <w:hideMark/>
                            </w:tcPr>
                            <w:p w14:paraId="71ADF2A3"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hyperlink r:id="rId7" w:tgtFrame="_blank" w:tooltip="Original URL: https://ayui5moab.cc.rs6.net/tn.jsp?f=001Rv_HtaqAYKlaQigd_diiCqkAYkqgL44bL6yNdd6q0U33n84cp2Mr1xCkWg1yjucyi_EqsjpXGNUV45Lx4-9VrBlVOlua3vnNiYRjYv8Q_BHCXt3EHeWrSqnw0K6QTZQxQTmXX4eLGbikmlARvcSd5nxa7weYCZIhg4NeW5qfCpbByveQFYReuooAwuiFnge1N3olSKt--cc=&amp;c=SOoPi35Nu5VyJjoWTGPr26penbf3EOioxzOw6a23SMJgosD51vAgeQ==&amp;ch=s4GzWApl4WY5qKJyV9goaTFBmmpnttwSTY3VaWR6y4GxdzTo9O1RUw==. Click or tap if you trust this link." w:history="1">
                                <w:r w:rsidRPr="00696325">
                                  <w:rPr>
                                    <w:rFonts w:ascii="Arial" w:eastAsia="Times New Roman" w:hAnsi="Arial" w:cs="Arial"/>
                                    <w:b/>
                                    <w:bCs/>
                                    <w:color w:val="FFFFFF"/>
                                    <w:kern w:val="0"/>
                                    <w:u w:val="single"/>
                                    <w:bdr w:val="none" w:sz="0" w:space="0" w:color="auto" w:frame="1"/>
                                    <w14:ligatures w14:val="none"/>
                                  </w:rPr>
                                  <w:t>Register Here</w:t>
                                </w:r>
                              </w:hyperlink>
                            </w:p>
                          </w:tc>
                        </w:tr>
                      </w:tbl>
                      <w:p w14:paraId="3E603561"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0E799ACC"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71171DB8" w14:textId="77777777" w:rsidR="00696325" w:rsidRPr="00696325" w:rsidRDefault="00696325" w:rsidP="00696325">
            <w:pPr>
              <w:spacing w:after="0" w:line="240" w:lineRule="auto"/>
              <w:jc w:val="center"/>
              <w:rPr>
                <w:rFonts w:ascii="Segoe UI" w:eastAsia="Times New Roman" w:hAnsi="Segoe UI" w:cs="Segoe UI"/>
                <w:vanish/>
                <w:color w:val="242424"/>
                <w:kern w:val="0"/>
                <w:sz w:val="23"/>
                <w:szCs w:val="23"/>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4FA6D89E" w14:textId="77777777">
              <w:trPr>
                <w:tblCellSpacing w:w="0" w:type="dxa"/>
                <w:jc w:val="center"/>
              </w:trPr>
              <w:tc>
                <w:tcPr>
                  <w:tcW w:w="999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682F7AF9" w14:textId="77777777">
                    <w:trPr>
                      <w:tblCellSpacing w:w="0" w:type="dxa"/>
                      <w:jc w:val="center"/>
                    </w:trPr>
                    <w:tc>
                      <w:tcPr>
                        <w:tcW w:w="5000" w:type="pct"/>
                        <w:tcMar>
                          <w:top w:w="150" w:type="dxa"/>
                          <w:left w:w="600" w:type="dxa"/>
                          <w:bottom w:w="150" w:type="dxa"/>
                          <w:right w:w="600" w:type="dxa"/>
                        </w:tcMar>
                        <w:hideMark/>
                      </w:tcPr>
                      <w:tbl>
                        <w:tblPr>
                          <w:tblW w:w="8790" w:type="dxa"/>
                          <w:jc w:val="center"/>
                          <w:tblCellSpacing w:w="0" w:type="dxa"/>
                          <w:tblCellMar>
                            <w:left w:w="0" w:type="dxa"/>
                            <w:right w:w="0" w:type="dxa"/>
                          </w:tblCellMar>
                          <w:tblLook w:val="04A0" w:firstRow="1" w:lastRow="0" w:firstColumn="1" w:lastColumn="0" w:noHBand="0" w:noVBand="1"/>
                        </w:tblPr>
                        <w:tblGrid>
                          <w:gridCol w:w="8790"/>
                        </w:tblGrid>
                        <w:tr w:rsidR="00696325" w:rsidRPr="00696325" w14:paraId="7E04607A" w14:textId="77777777">
                          <w:trPr>
                            <w:trHeight w:val="15"/>
                            <w:tblCellSpacing w:w="0" w:type="dxa"/>
                            <w:jc w:val="center"/>
                          </w:trPr>
                          <w:tc>
                            <w:tcPr>
                              <w:tcW w:w="0" w:type="auto"/>
                              <w:tcBorders>
                                <w:bottom w:val="nil"/>
                              </w:tcBorders>
                              <w:shd w:val="clear" w:color="auto" w:fill="EFBF04"/>
                              <w:vAlign w:val="center"/>
                              <w:hideMark/>
                            </w:tcPr>
                            <w:p w14:paraId="1EDC21AB" w14:textId="77777777" w:rsidR="00696325" w:rsidRPr="00696325" w:rsidRDefault="00696325" w:rsidP="00696325">
                              <w:pPr>
                                <w:spacing w:after="0" w:line="15" w:lineRule="atLeast"/>
                                <w:jc w:val="center"/>
                                <w:rPr>
                                  <w:rFonts w:ascii="Times New Roman" w:eastAsia="Times New Roman" w:hAnsi="Times New Roman" w:cs="Times New Roman"/>
                                  <w:kern w:val="0"/>
                                  <w14:ligatures w14:val="none"/>
                                </w:rPr>
                              </w:pPr>
                              <w:r w:rsidRPr="00696325">
                                <w:rPr>
                                  <w:rFonts w:ascii="Times New Roman" w:eastAsia="Times New Roman" w:hAnsi="Times New Roman" w:cs="Times New Roman"/>
                                  <w:noProof/>
                                  <w:kern w:val="0"/>
                                  <w14:ligatures w14:val="none"/>
                                </w:rPr>
                                <w:drawing>
                                  <wp:inline distT="0" distB="0" distL="0" distR="0" wp14:anchorId="079018D7" wp14:editId="3E159AF7">
                                    <wp:extent cx="47625" cy="9525"/>
                                    <wp:effectExtent l="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 cy="9525"/>
                                            </a:xfrm>
                                            <a:prstGeom prst="rect">
                                              <a:avLst/>
                                            </a:prstGeom>
                                            <a:noFill/>
                                            <a:ln>
                                              <a:noFill/>
                                            </a:ln>
                                          </pic:spPr>
                                        </pic:pic>
                                      </a:graphicData>
                                    </a:graphic>
                                  </wp:inline>
                                </w:drawing>
                              </w:r>
                            </w:p>
                          </w:tc>
                        </w:tr>
                      </w:tbl>
                      <w:p w14:paraId="08F633D7"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008D8152"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4ED0F739" w14:textId="77777777" w:rsidR="00696325" w:rsidRPr="00696325" w:rsidRDefault="00696325" w:rsidP="00696325">
            <w:pPr>
              <w:spacing w:after="0" w:line="240" w:lineRule="auto"/>
              <w:jc w:val="center"/>
              <w:rPr>
                <w:rFonts w:ascii="Segoe UI" w:eastAsia="Times New Roman" w:hAnsi="Segoe UI" w:cs="Segoe UI"/>
                <w:vanish/>
                <w:color w:val="242424"/>
                <w:kern w:val="0"/>
                <w:sz w:val="23"/>
                <w:szCs w:val="23"/>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16A0ED4C" w14:textId="77777777">
              <w:trPr>
                <w:tblCellSpacing w:w="0" w:type="dxa"/>
                <w:jc w:val="center"/>
              </w:trPr>
              <w:tc>
                <w:tcPr>
                  <w:tcW w:w="999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44F6725E" w14:textId="77777777">
                    <w:trPr>
                      <w:tblCellSpacing w:w="0" w:type="dxa"/>
                      <w:jc w:val="center"/>
                    </w:trPr>
                    <w:tc>
                      <w:tcPr>
                        <w:tcW w:w="0" w:type="auto"/>
                        <w:tcMar>
                          <w:top w:w="150" w:type="dxa"/>
                          <w:left w:w="600" w:type="dxa"/>
                          <w:bottom w:w="150" w:type="dxa"/>
                          <w:right w:w="600" w:type="dxa"/>
                        </w:tcMar>
                        <w:hideMark/>
                      </w:tcPr>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225"/>
                          <w:gridCol w:w="2490"/>
                        </w:tblGrid>
                        <w:tr w:rsidR="00696325" w:rsidRPr="00696325" w14:paraId="7C21CCF1" w14:textId="77777777">
                          <w:trPr>
                            <w:trHeight w:val="15"/>
                            <w:tblCellSpacing w:w="0" w:type="dxa"/>
                          </w:trPr>
                          <w:tc>
                            <w:tcPr>
                              <w:tcW w:w="225" w:type="dxa"/>
                              <w:hideMark/>
                            </w:tcPr>
                            <w:p w14:paraId="41A91222" w14:textId="77777777" w:rsidR="00696325" w:rsidRPr="00696325" w:rsidRDefault="00696325" w:rsidP="00696325">
                              <w:pPr>
                                <w:spacing w:after="0" w:line="15" w:lineRule="atLeast"/>
                                <w:jc w:val="center"/>
                                <w:rPr>
                                  <w:rFonts w:ascii="Times New Roman" w:eastAsia="Times New Roman" w:hAnsi="Times New Roman" w:cs="Times New Roman"/>
                                  <w:kern w:val="0"/>
                                  <w14:ligatures w14:val="none"/>
                                </w:rPr>
                              </w:pPr>
                              <w:r w:rsidRPr="00696325">
                                <w:rPr>
                                  <w:rFonts w:ascii="Times New Roman" w:eastAsia="Times New Roman" w:hAnsi="Times New Roman" w:cs="Times New Roman"/>
                                  <w:noProof/>
                                  <w:kern w:val="0"/>
                                  <w14:ligatures w14:val="none"/>
                                </w:rPr>
                                <w:lastRenderedPageBreak/>
                                <w:drawing>
                                  <wp:inline distT="0" distB="0" distL="0" distR="0" wp14:anchorId="5DE6CBAC" wp14:editId="7A206C6F">
                                    <wp:extent cx="142875" cy="952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 cy="9525"/>
                                            </a:xfrm>
                                            <a:prstGeom prst="rect">
                                              <a:avLst/>
                                            </a:prstGeom>
                                            <a:noFill/>
                                            <a:ln>
                                              <a:noFill/>
                                            </a:ln>
                                          </pic:spPr>
                                        </pic:pic>
                                      </a:graphicData>
                                    </a:graphic>
                                  </wp:inline>
                                </w:drawing>
                              </w:r>
                            </w:p>
                          </w:tc>
                          <w:tc>
                            <w:tcPr>
                              <w:tcW w:w="0" w:type="auto"/>
                              <w:tcMar>
                                <w:top w:w="0" w:type="dxa"/>
                                <w:left w:w="0" w:type="dxa"/>
                                <w:bottom w:w="150" w:type="dxa"/>
                                <w:right w:w="0" w:type="dxa"/>
                              </w:tcMar>
                              <w:vAlign w:val="center"/>
                              <w:hideMark/>
                            </w:tcPr>
                            <w:tbl>
                              <w:tblPr>
                                <w:tblW w:w="0" w:type="auto"/>
                                <w:jc w:val="right"/>
                                <w:tblCellSpacing w:w="0" w:type="dxa"/>
                                <w:tblCellMar>
                                  <w:left w:w="0" w:type="dxa"/>
                                  <w:right w:w="0" w:type="dxa"/>
                                </w:tblCellMar>
                                <w:tblLook w:val="04A0" w:firstRow="1" w:lastRow="0" w:firstColumn="1" w:lastColumn="0" w:noHBand="0" w:noVBand="1"/>
                              </w:tblPr>
                              <w:tblGrid>
                                <w:gridCol w:w="2490"/>
                              </w:tblGrid>
                              <w:tr w:rsidR="00696325" w:rsidRPr="00696325" w14:paraId="6A20A35D" w14:textId="77777777">
                                <w:trPr>
                                  <w:tblCellSpacing w:w="0" w:type="dxa"/>
                                  <w:jc w:val="right"/>
                                </w:trPr>
                                <w:tc>
                                  <w:tcPr>
                                    <w:tcW w:w="0" w:type="auto"/>
                                    <w:vAlign w:val="center"/>
                                    <w:hideMark/>
                                  </w:tcPr>
                                  <w:p w14:paraId="0E2986AF" w14:textId="77777777" w:rsidR="00696325" w:rsidRPr="00696325" w:rsidRDefault="00696325" w:rsidP="00696325">
                                    <w:pPr>
                                      <w:spacing w:after="0" w:line="240" w:lineRule="auto"/>
                                      <w:jc w:val="center"/>
                                      <w:rPr>
                                        <w:rFonts w:ascii="Arial" w:eastAsia="Times New Roman" w:hAnsi="Arial" w:cs="Arial"/>
                                        <w:color w:val="343332"/>
                                        <w:kern w:val="0"/>
                                        <w14:ligatures w14:val="none"/>
                                      </w:rPr>
                                    </w:pPr>
                                    <w:r w:rsidRPr="00696325">
                                      <w:rPr>
                                        <w:rFonts w:ascii="Arial" w:eastAsia="Times New Roman" w:hAnsi="Arial" w:cs="Arial"/>
                                        <w:noProof/>
                                        <w:color w:val="343332"/>
                                        <w:kern w:val="0"/>
                                        <w14:ligatures w14:val="none"/>
                                      </w:rPr>
                                      <w:drawing>
                                        <wp:inline distT="0" distB="0" distL="0" distR="0" wp14:anchorId="48ECCE31" wp14:editId="5C50DDD9">
                                          <wp:extent cx="1571625" cy="2085975"/>
                                          <wp:effectExtent l="0" t="0" r="9525" b="952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1625" cy="2085975"/>
                                                  </a:xfrm>
                                                  <a:prstGeom prst="rect">
                                                    <a:avLst/>
                                                  </a:prstGeom>
                                                  <a:noFill/>
                                                  <a:ln>
                                                    <a:noFill/>
                                                  </a:ln>
                                                </pic:spPr>
                                              </pic:pic>
                                            </a:graphicData>
                                          </a:graphic>
                                        </wp:inline>
                                      </w:drawing>
                                    </w:r>
                                  </w:p>
                                </w:tc>
                              </w:tr>
                            </w:tbl>
                            <w:p w14:paraId="0128250B" w14:textId="77777777" w:rsidR="00696325" w:rsidRPr="00696325" w:rsidRDefault="00696325" w:rsidP="00696325">
                              <w:pPr>
                                <w:spacing w:after="0" w:line="240" w:lineRule="auto"/>
                                <w:jc w:val="right"/>
                                <w:rPr>
                                  <w:rFonts w:ascii="Times New Roman" w:eastAsia="Times New Roman" w:hAnsi="Times New Roman" w:cs="Times New Roman"/>
                                  <w:kern w:val="0"/>
                                  <w14:ligatures w14:val="none"/>
                                </w:rPr>
                              </w:pPr>
                            </w:p>
                          </w:tc>
                        </w:tr>
                      </w:tbl>
                      <w:p w14:paraId="37C0315D" w14:textId="77777777" w:rsidR="00696325" w:rsidRPr="00696325" w:rsidRDefault="00696325" w:rsidP="00696325">
                        <w:pPr>
                          <w:spacing w:after="0" w:line="240" w:lineRule="auto"/>
                          <w:outlineLvl w:val="2"/>
                          <w:rPr>
                            <w:rFonts w:ascii="Tahoma" w:eastAsia="Times New Roman" w:hAnsi="Tahoma" w:cs="Tahoma"/>
                            <w:b/>
                            <w:bCs/>
                            <w:color w:val="3E3E3E"/>
                            <w:kern w:val="0"/>
                            <w:sz w:val="27"/>
                            <w:szCs w:val="27"/>
                            <w14:ligatures w14:val="none"/>
                          </w:rPr>
                        </w:pPr>
                        <w:r w:rsidRPr="00696325">
                          <w:rPr>
                            <w:rFonts w:ascii="Arial" w:eastAsia="Times New Roman" w:hAnsi="Arial" w:cs="Arial"/>
                            <w:color w:val="000000"/>
                            <w:kern w:val="0"/>
                            <w:sz w:val="27"/>
                            <w:szCs w:val="27"/>
                            <w:u w:val="single"/>
                            <w:bdr w:val="none" w:sz="0" w:space="0" w:color="auto" w:frame="1"/>
                            <w14:ligatures w14:val="none"/>
                          </w:rPr>
                          <w:t>Meet the Presenter:</w:t>
                        </w:r>
                      </w:p>
                      <w:p w14:paraId="63328CE2" w14:textId="77777777" w:rsidR="00696325" w:rsidRPr="00696325" w:rsidRDefault="00696325" w:rsidP="00696325">
                        <w:pPr>
                          <w:spacing w:after="0" w:line="240" w:lineRule="auto"/>
                          <w:rPr>
                            <w:rFonts w:ascii="Arial" w:eastAsia="Times New Roman" w:hAnsi="Arial" w:cs="Arial"/>
                            <w:color w:val="343332"/>
                            <w:kern w:val="0"/>
                            <w14:ligatures w14:val="none"/>
                          </w:rPr>
                        </w:pPr>
                        <w:r w:rsidRPr="00696325">
                          <w:rPr>
                            <w:rFonts w:ascii="inherit" w:eastAsia="Times New Roman" w:hAnsi="inherit" w:cs="Arial"/>
                            <w:b/>
                            <w:bCs/>
                            <w:color w:val="000000"/>
                            <w:kern w:val="0"/>
                            <w:bdr w:val="none" w:sz="0" w:space="0" w:color="auto" w:frame="1"/>
                            <w14:ligatures w14:val="none"/>
                          </w:rPr>
                          <w:t xml:space="preserve">Melissa </w:t>
                        </w:r>
                        <w:proofErr w:type="spellStart"/>
                        <w:r w:rsidRPr="00696325">
                          <w:rPr>
                            <w:rFonts w:ascii="inherit" w:eastAsia="Times New Roman" w:hAnsi="inherit" w:cs="Arial"/>
                            <w:b/>
                            <w:bCs/>
                            <w:color w:val="000000"/>
                            <w:kern w:val="0"/>
                            <w:bdr w:val="none" w:sz="0" w:space="0" w:color="auto" w:frame="1"/>
                            <w14:ligatures w14:val="none"/>
                          </w:rPr>
                          <w:t>Cheplic</w:t>
                        </w:r>
                        <w:proofErr w:type="spellEnd"/>
                        <w:r w:rsidRPr="00696325">
                          <w:rPr>
                            <w:rFonts w:ascii="inherit" w:eastAsia="Times New Roman" w:hAnsi="inherit" w:cs="Arial"/>
                            <w:b/>
                            <w:bCs/>
                            <w:color w:val="000000"/>
                            <w:kern w:val="0"/>
                            <w:bdr w:val="none" w:sz="0" w:space="0" w:color="auto" w:frame="1"/>
                            <w14:ligatures w14:val="none"/>
                          </w:rPr>
                          <w:t>, MPH, NADD-CC</w:t>
                        </w:r>
                        <w:r w:rsidRPr="00696325">
                          <w:rPr>
                            <w:rFonts w:ascii="inherit" w:eastAsia="Times New Roman" w:hAnsi="inherit" w:cs="Arial"/>
                            <w:color w:val="000000"/>
                            <w:kern w:val="0"/>
                            <w:bdr w:val="none" w:sz="0" w:space="0" w:color="auto" w:frame="1"/>
                            <w14:ligatures w14:val="none"/>
                          </w:rPr>
                          <w:t> is a Senior Training and Consultation Specialist at the Boggs Center on Disability and Human Development at Rutgers University. She provides training and technical assistance to</w:t>
                        </w:r>
                      </w:p>
                      <w:p w14:paraId="25539A9C" w14:textId="77777777" w:rsidR="00696325" w:rsidRPr="00696325" w:rsidRDefault="00696325" w:rsidP="00696325">
                        <w:pPr>
                          <w:spacing w:after="0" w:line="240" w:lineRule="auto"/>
                          <w:rPr>
                            <w:rFonts w:ascii="Arial" w:eastAsia="Times New Roman" w:hAnsi="Arial" w:cs="Arial"/>
                            <w:color w:val="343332"/>
                            <w:kern w:val="0"/>
                            <w14:ligatures w14:val="none"/>
                          </w:rPr>
                        </w:pPr>
                        <w:r w:rsidRPr="00696325">
                          <w:rPr>
                            <w:rFonts w:ascii="inherit" w:eastAsia="Times New Roman" w:hAnsi="inherit" w:cs="Arial"/>
                            <w:color w:val="000000"/>
                            <w:kern w:val="0"/>
                            <w:bdr w:val="none" w:sz="0" w:space="0" w:color="auto" w:frame="1"/>
                            <w14:ligatures w14:val="none"/>
                          </w:rPr>
                          <w:t>community and state agencies, helping to build capacity to support the behavioral and mental health needs of people with disabilities. Melissa develops and delivers training and technical assistance to community providers, state agencies, and University students. She</w:t>
                        </w:r>
                      </w:p>
                      <w:p w14:paraId="135F2AB7" w14:textId="77777777" w:rsidR="00696325" w:rsidRPr="00696325" w:rsidRDefault="00696325" w:rsidP="00696325">
                        <w:pPr>
                          <w:spacing w:after="0" w:line="240" w:lineRule="auto"/>
                          <w:rPr>
                            <w:rFonts w:ascii="Arial" w:eastAsia="Times New Roman" w:hAnsi="Arial" w:cs="Arial"/>
                            <w:color w:val="343332"/>
                            <w:kern w:val="0"/>
                            <w14:ligatures w14:val="none"/>
                          </w:rPr>
                        </w:pPr>
                        <w:r w:rsidRPr="00696325">
                          <w:rPr>
                            <w:rFonts w:ascii="inherit" w:eastAsia="Times New Roman" w:hAnsi="inherit" w:cs="Arial"/>
                            <w:color w:val="000000"/>
                            <w:kern w:val="0"/>
                            <w:bdr w:val="none" w:sz="0" w:space="0" w:color="auto" w:frame="1"/>
                            <w14:ligatures w14:val="none"/>
                          </w:rPr>
                          <w:t>coauthored the training manual, “Mental Health Approaches to Intellectual/Developmental Disability.” Melissa is a NADD-certified clinician and a doctoral candidate at Rutgers School of Public Health.</w:t>
                        </w:r>
                      </w:p>
                    </w:tc>
                  </w:tr>
                </w:tbl>
                <w:p w14:paraId="3D8E495B"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36BC29CB" w14:textId="77777777" w:rsidR="00696325" w:rsidRPr="00696325" w:rsidRDefault="00696325" w:rsidP="00696325">
            <w:pPr>
              <w:spacing w:after="0" w:line="240" w:lineRule="auto"/>
              <w:jc w:val="center"/>
              <w:rPr>
                <w:rFonts w:ascii="Segoe UI" w:eastAsia="Times New Roman" w:hAnsi="Segoe UI" w:cs="Segoe UI"/>
                <w:vanish/>
                <w:color w:val="242424"/>
                <w:kern w:val="0"/>
                <w:sz w:val="23"/>
                <w:szCs w:val="23"/>
                <w14:ligatures w14:val="none"/>
              </w:rPr>
            </w:pPr>
          </w:p>
          <w:tbl>
            <w:tblPr>
              <w:tblW w:w="5000" w:type="pct"/>
              <w:jc w:val="center"/>
              <w:tblCellSpacing w:w="0" w:type="dxa"/>
              <w:shd w:val="clear" w:color="auto" w:fill="EFBF04"/>
              <w:tblCellMar>
                <w:left w:w="0" w:type="dxa"/>
                <w:right w:w="0" w:type="dxa"/>
              </w:tblCellMar>
              <w:tblLook w:val="04A0" w:firstRow="1" w:lastRow="0" w:firstColumn="1" w:lastColumn="0" w:noHBand="0" w:noVBand="1"/>
            </w:tblPr>
            <w:tblGrid>
              <w:gridCol w:w="9000"/>
            </w:tblGrid>
            <w:tr w:rsidR="00696325" w:rsidRPr="00696325" w14:paraId="308F997F" w14:textId="77777777">
              <w:trPr>
                <w:tblCellSpacing w:w="0" w:type="dxa"/>
                <w:jc w:val="center"/>
              </w:trPr>
              <w:tc>
                <w:tcPr>
                  <w:tcW w:w="9990" w:type="dxa"/>
                  <w:shd w:val="clear" w:color="auto" w:fill="EFBF04"/>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64257B55" w14:textId="77777777">
                    <w:trPr>
                      <w:tblCellSpacing w:w="0" w:type="dxa"/>
                      <w:jc w:val="center"/>
                    </w:trPr>
                    <w:tc>
                      <w:tcPr>
                        <w:tcW w:w="0" w:type="auto"/>
                        <w:tcMar>
                          <w:top w:w="150" w:type="dxa"/>
                          <w:left w:w="600" w:type="dxa"/>
                          <w:bottom w:w="150" w:type="dxa"/>
                          <w:right w:w="600" w:type="dxa"/>
                        </w:tcMar>
                        <w:hideMark/>
                      </w:tcPr>
                      <w:p w14:paraId="6B9C1886"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r w:rsidRPr="00696325">
                          <w:rPr>
                            <w:rFonts w:ascii="inherit" w:eastAsia="Times New Roman" w:hAnsi="inherit" w:cs="Arial"/>
                            <w:b/>
                            <w:bCs/>
                            <w:color w:val="000000"/>
                            <w:kern w:val="0"/>
                            <w:sz w:val="30"/>
                            <w:szCs w:val="30"/>
                            <w:bdr w:val="none" w:sz="0" w:space="0" w:color="auto" w:frame="1"/>
                            <w14:ligatures w14:val="none"/>
                          </w:rPr>
                          <w:t>Take Action to Protect Medicaid!</w:t>
                        </w:r>
                      </w:p>
                      <w:p w14:paraId="5E65CD54"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p>
                      <w:p w14:paraId="02830B14"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r w:rsidRPr="00696325">
                          <w:rPr>
                            <w:rFonts w:ascii="inherit" w:eastAsia="Times New Roman" w:hAnsi="inherit" w:cs="Arial"/>
                            <w:b/>
                            <w:bCs/>
                            <w:color w:val="000000"/>
                            <w:kern w:val="0"/>
                            <w:bdr w:val="none" w:sz="0" w:space="0" w:color="auto" w:frame="1"/>
                            <w14:ligatures w14:val="none"/>
                          </w:rPr>
                          <w:t xml:space="preserve">Tell Congress: Medicaid Is a Lifeline for People </w:t>
                        </w:r>
                        <w:proofErr w:type="gramStart"/>
                        <w:r w:rsidRPr="00696325">
                          <w:rPr>
                            <w:rFonts w:ascii="inherit" w:eastAsia="Times New Roman" w:hAnsi="inherit" w:cs="Arial"/>
                            <w:b/>
                            <w:bCs/>
                            <w:color w:val="000000"/>
                            <w:kern w:val="0"/>
                            <w:bdr w:val="none" w:sz="0" w:space="0" w:color="auto" w:frame="1"/>
                            <w14:ligatures w14:val="none"/>
                          </w:rPr>
                          <w:t>With</w:t>
                        </w:r>
                        <w:proofErr w:type="gramEnd"/>
                        <w:r w:rsidRPr="00696325">
                          <w:rPr>
                            <w:rFonts w:ascii="inherit" w:eastAsia="Times New Roman" w:hAnsi="inherit" w:cs="Arial"/>
                            <w:b/>
                            <w:bCs/>
                            <w:color w:val="000000"/>
                            <w:kern w:val="0"/>
                            <w:bdr w:val="none" w:sz="0" w:space="0" w:color="auto" w:frame="1"/>
                            <w14:ligatures w14:val="none"/>
                          </w:rPr>
                          <w:t xml:space="preserve"> Disabilities!</w:t>
                        </w:r>
                      </w:p>
                      <w:p w14:paraId="784C9F88"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r w:rsidRPr="00696325">
                          <w:rPr>
                            <w:rFonts w:ascii="inherit" w:eastAsia="Times New Roman" w:hAnsi="inherit" w:cs="Arial"/>
                            <w:color w:val="000000"/>
                            <w:kern w:val="0"/>
                            <w:bdr w:val="none" w:sz="0" w:space="0" w:color="auto" w:frame="1"/>
                            <w14:ligatures w14:val="none"/>
                          </w:rPr>
                          <w:t>Right now, Congress is debating huge budget cuts to Medicaid. On the table are proposals that take away health care and disability services for those who need them the most. Millions of people with disabilities get their health insurance through Medicaid—and for kids, it’s often the only coverage that meets their needs.</w:t>
                        </w:r>
                      </w:p>
                      <w:p w14:paraId="2E911720"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p>
                      <w:p w14:paraId="0F30F4A1"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r w:rsidRPr="00696325">
                          <w:rPr>
                            <w:rFonts w:ascii="inherit" w:eastAsia="Times New Roman" w:hAnsi="inherit" w:cs="Arial"/>
                            <w:color w:val="000000"/>
                            <w:kern w:val="0"/>
                            <w:bdr w:val="none" w:sz="0" w:space="0" w:color="auto" w:frame="1"/>
                            <w14:ligatures w14:val="none"/>
                          </w:rPr>
                          <w:t>Join the thousands of people who are mobilizing to defend Medicaid!</w:t>
                        </w:r>
                      </w:p>
                    </w:tc>
                  </w:tr>
                </w:tbl>
                <w:p w14:paraId="0CF96A96" w14:textId="77777777" w:rsidR="00696325" w:rsidRPr="00696325" w:rsidRDefault="00696325" w:rsidP="00696325">
                  <w:pPr>
                    <w:spacing w:after="0" w:line="240" w:lineRule="auto"/>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13012B77"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1877"/>
                        </w:tblGrid>
                        <w:tr w:rsidR="00696325" w:rsidRPr="00696325" w14:paraId="19A0A48D" w14:textId="77777777">
                          <w:trPr>
                            <w:tblCellSpacing w:w="0" w:type="dxa"/>
                            <w:jc w:val="center"/>
                          </w:trPr>
                          <w:tc>
                            <w:tcPr>
                              <w:tcW w:w="0" w:type="auto"/>
                              <w:tcBorders>
                                <w:top w:val="nil"/>
                                <w:left w:val="nil"/>
                                <w:bottom w:val="nil"/>
                                <w:right w:val="nil"/>
                              </w:tcBorders>
                              <w:shd w:val="clear" w:color="auto" w:fill="000000"/>
                              <w:tcMar>
                                <w:top w:w="150" w:type="dxa"/>
                                <w:left w:w="225" w:type="dxa"/>
                                <w:bottom w:w="150" w:type="dxa"/>
                                <w:right w:w="225" w:type="dxa"/>
                              </w:tcMar>
                              <w:vAlign w:val="center"/>
                              <w:hideMark/>
                            </w:tcPr>
                            <w:p w14:paraId="577AB5E3"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hyperlink r:id="rId11" w:tgtFrame="_blank" w:tooltip="Original URL: https://ayui5moab.cc.rs6.net/tn.jsp?f=001Rv_HtaqAYKlaQigd_diiCqkAYkqgL44bL6yNdd6q0U33n84cp2Mr16mcKGB8XltG1_Ouwk-4aYwn9qr1pXFBvUDoV30xEilDT9kGjRzjN9O_X2JC7AroqF5PuFeD3EjYqpufW4ej_iBLwkVOMmlKEQ==&amp;c=SOoPi35Nu5VyJjoWTGPr26penbf3EOioxzOw6a23SMJgosD51vAgeQ==&amp;ch=s4GzWApl4WY5qKJyV9goaTFBmmpnttwSTY3VaWR6y4GxdzTo9O1RUw==. Click or tap if you trust this link." w:history="1">
                                <w:proofErr w:type="gramStart"/>
                                <w:r w:rsidRPr="00696325">
                                  <w:rPr>
                                    <w:rFonts w:ascii="Arial" w:eastAsia="Times New Roman" w:hAnsi="Arial" w:cs="Arial"/>
                                    <w:b/>
                                    <w:bCs/>
                                    <w:color w:val="FFFFFF"/>
                                    <w:kern w:val="0"/>
                                    <w:u w:val="single"/>
                                    <w:bdr w:val="none" w:sz="0" w:space="0" w:color="auto" w:frame="1"/>
                                    <w14:ligatures w14:val="none"/>
                                  </w:rPr>
                                  <w:t>Take Action</w:t>
                                </w:r>
                                <w:proofErr w:type="gramEnd"/>
                                <w:r w:rsidRPr="00696325">
                                  <w:rPr>
                                    <w:rFonts w:ascii="Arial" w:eastAsia="Times New Roman" w:hAnsi="Arial" w:cs="Arial"/>
                                    <w:b/>
                                    <w:bCs/>
                                    <w:color w:val="FFFFFF"/>
                                    <w:kern w:val="0"/>
                                    <w:u w:val="single"/>
                                    <w:bdr w:val="none" w:sz="0" w:space="0" w:color="auto" w:frame="1"/>
                                    <w14:ligatures w14:val="none"/>
                                  </w:rPr>
                                  <w:t> </w:t>
                                </w:r>
                              </w:hyperlink>
                            </w:p>
                          </w:tc>
                        </w:tr>
                      </w:tbl>
                      <w:p w14:paraId="42D57BF5"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2EED3652" w14:textId="77777777" w:rsidR="00696325" w:rsidRPr="00696325" w:rsidRDefault="00696325" w:rsidP="00696325">
                  <w:pPr>
                    <w:spacing w:after="0" w:line="240" w:lineRule="auto"/>
                    <w:jc w:val="center"/>
                    <w:rPr>
                      <w:rFonts w:ascii="Times New Roman" w:eastAsia="Times New Roman" w:hAnsi="Times New Roman" w:cs="Times New Roman"/>
                      <w:vanish/>
                      <w:kern w:val="0"/>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6D0703AA" w14:textId="77777777">
                    <w:trPr>
                      <w:tblCellSpacing w:w="0" w:type="dxa"/>
                      <w:jc w:val="center"/>
                    </w:trPr>
                    <w:tc>
                      <w:tcPr>
                        <w:tcW w:w="0" w:type="auto"/>
                        <w:tcMar>
                          <w:top w:w="150" w:type="dxa"/>
                          <w:left w:w="600" w:type="dxa"/>
                          <w:bottom w:w="150" w:type="dxa"/>
                          <w:right w:w="600" w:type="dxa"/>
                        </w:tcMar>
                        <w:hideMark/>
                      </w:tcPr>
                      <w:p w14:paraId="5D49A335"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hyperlink r:id="rId12" w:tgtFrame="_blank" w:tooltip="Original URL: https://ayui5moab.cc.rs6.net/tn.jsp?f=001Rv_HtaqAYKlaQigd_diiCqkAYkqgL44bL6yNdd6q0U33n84cp2Mr1xCkWg1yjucyUCzzXdSQtpJbuc_BPnBjwxuDQM5xIRQ2uSnoX8uzPlzrpO09PmS8uIJwClEueaVmupIeLIl9tz3m_KOnmy-IPO8qvk5XgzPMo07LcMezdGaGWImEfInOSq6D_r5jI9rCXFRkLlS19PNVMZYj5kaiu4oeeE5klqM9RyP6zg41kqKZ7CtxEX-iVq8Yrttloec0tTay1YxIEAbW-I_rYQPJnO53KzxWyjk9Qnf8K29irnCBs_j5gSEEPflzmLKSL8NPJszxtTQ_queiUaBgr1kQo971PCkitjmPymROIPc9bCD4ujMZUkKUF3mpE8K3NYVj-MPzz3gloVP-LVZAqn5knMVyNN2VdRK6Z6FLY2wsij6FIrX8wNceBNnBsQmvHb23zQreD60H7tv3U28BK4bA9kdIlhBr5H1o&amp;c=SOoPi35Nu5VyJjoWTGPr26penbf3EOioxzOw6a23SMJgosD51vAgeQ==&amp;ch=s4GzWApl4WY5qKJyV9goaTFBmmpnttwSTY3VaWR6y4GxdzTo9O1RUw==. Click or tap if you trust this link." w:history="1">
                          <w:r w:rsidRPr="00696325">
                            <w:rPr>
                              <w:rFonts w:ascii="inherit" w:eastAsia="Times New Roman" w:hAnsi="inherit" w:cs="Arial"/>
                              <w:b/>
                              <w:bCs/>
                              <w:color w:val="000000"/>
                              <w:kern w:val="0"/>
                              <w:u w:val="single"/>
                              <w:bdr w:val="none" w:sz="0" w:space="0" w:color="auto" w:frame="1"/>
                              <w14:ligatures w14:val="none"/>
                            </w:rPr>
                            <w:t>Click here</w:t>
                          </w:r>
                        </w:hyperlink>
                        <w:hyperlink r:id="rId13" w:tgtFrame="_blank" w:tooltip="Original URL: https://ayui5moab.cc.rs6.net/tn.jsp?f=001Rv_HtaqAYKlaQigd_diiCqkAYkqgL44bL6yNdd6q0U33n84cp2Mr1xMvYED67TWegTqnH1mh5RQKv7GZh_e3AyPhQB06BuNuKP510f4RN_R9QCPmBwDWTn8pMYef34LZ_A4PXJPaUHf2Oj1fotZ9coDjXNycbnPimoAdstiDIssPHlYtdqdCCH3YzxViaIng1WSM5rbnNs5tfZ8CT43SX-NZq6jYsSsSgxhnbFyOwyje9Bw9ffvqr0ro8s-pUoOAsZo0dqzRzVBfiMoWQdI0AVCrdCZpwMNQHH2IfobKRD0uBBv_nQi0FEYyC798MUzZs_Tayd9MH-r5aiCddSYdHZwS5Zwg7GOh2h9N6ArS4kjrCQuX4y-qKSgQaOU8s3r1Qfrfe7LFjuK-asO4Rhh7DFdxkGKGUy-GdEat6VYLTPa3HjY7U1ZXJrD18nag_SN-aeYS8yTiqXg4AAceTPfXYt0qDWBsoF3o&amp;c=SOoPi35Nu5VyJjoWTGPr26penbf3EOioxzOw6a23SMJgosD51vAgeQ==&amp;ch=s4GzWApl4WY5qKJyV9goaTFBmmpnttwSTY3VaWR6y4GxdzTo9O1RUw==. Click or tap if you trust this link." w:history="1">
                          <w:r w:rsidRPr="00696325">
                            <w:rPr>
                              <w:rFonts w:ascii="inherit" w:eastAsia="Times New Roman" w:hAnsi="inherit" w:cs="Arial"/>
                              <w:b/>
                              <w:bCs/>
                              <w:color w:val="2C74FF"/>
                              <w:kern w:val="0"/>
                              <w:u w:val="single"/>
                              <w:bdr w:val="none" w:sz="0" w:space="0" w:color="auto" w:frame="1"/>
                              <w14:ligatures w14:val="none"/>
                            </w:rPr>
                            <w:t> </w:t>
                          </w:r>
                        </w:hyperlink>
                        <w:r w:rsidRPr="00696325">
                          <w:rPr>
                            <w:rFonts w:ascii="inherit" w:eastAsia="Times New Roman" w:hAnsi="inherit" w:cs="Arial"/>
                            <w:color w:val="000000"/>
                            <w:kern w:val="0"/>
                            <w:bdr w:val="none" w:sz="0" w:space="0" w:color="auto" w:frame="1"/>
                            <w14:ligatures w14:val="none"/>
                          </w:rPr>
                          <w:t>to view a fact sheet from The Arc of the United States that emphasizes how potential cuts to Medicaid would impact people with disabilities.</w:t>
                        </w:r>
                      </w:p>
                    </w:tc>
                  </w:tr>
                </w:tbl>
                <w:p w14:paraId="412481AD"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10007A33" w14:textId="77777777" w:rsidR="00696325" w:rsidRPr="00696325" w:rsidRDefault="00696325" w:rsidP="00696325">
            <w:pPr>
              <w:spacing w:after="0" w:line="240" w:lineRule="auto"/>
              <w:jc w:val="center"/>
              <w:rPr>
                <w:rFonts w:ascii="Segoe UI" w:eastAsia="Times New Roman" w:hAnsi="Segoe UI" w:cs="Segoe UI"/>
                <w:vanish/>
                <w:color w:val="242424"/>
                <w:kern w:val="0"/>
                <w:sz w:val="23"/>
                <w:szCs w:val="23"/>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1D3D20F6" w14:textId="77777777">
              <w:trPr>
                <w:tblCellSpacing w:w="0" w:type="dxa"/>
                <w:jc w:val="center"/>
              </w:trPr>
              <w:tc>
                <w:tcPr>
                  <w:tcW w:w="999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50E80D4D" w14:textId="77777777">
                    <w:trPr>
                      <w:tblCellSpacing w:w="0" w:type="dxa"/>
                      <w:jc w:val="center"/>
                    </w:trPr>
                    <w:tc>
                      <w:tcPr>
                        <w:tcW w:w="0" w:type="auto"/>
                        <w:tcMar>
                          <w:top w:w="150" w:type="dxa"/>
                          <w:left w:w="600" w:type="dxa"/>
                          <w:bottom w:w="150" w:type="dxa"/>
                          <w:right w:w="600" w:type="dxa"/>
                        </w:tcMar>
                        <w:hideMark/>
                      </w:tcPr>
                      <w:p w14:paraId="7D5CC0ED"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p>
                      <w:p w14:paraId="6A625276"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r w:rsidRPr="00696325">
                          <w:rPr>
                            <w:rFonts w:ascii="Tahoma" w:eastAsia="Times New Roman" w:hAnsi="Tahoma" w:cs="Tahoma"/>
                            <w:b/>
                            <w:bCs/>
                            <w:color w:val="000000"/>
                            <w:kern w:val="0"/>
                            <w:bdr w:val="none" w:sz="0" w:space="0" w:color="auto" w:frame="1"/>
                            <w14:ligatures w14:val="none"/>
                          </w:rPr>
                          <w:t>﻿</w:t>
                        </w:r>
                        <w:r w:rsidRPr="00696325">
                          <w:rPr>
                            <w:rFonts w:ascii="inherit" w:eastAsia="Times New Roman" w:hAnsi="inherit" w:cs="Arial"/>
                            <w:b/>
                            <w:bCs/>
                            <w:color w:val="000000"/>
                            <w:kern w:val="0"/>
                            <w:bdr w:val="none" w:sz="0" w:space="0" w:color="auto" w:frame="1"/>
                            <w14:ligatures w14:val="none"/>
                          </w:rPr>
                          <w:t>The Arc of New Jersey</w:t>
                        </w:r>
                      </w:p>
                      <w:p w14:paraId="59025733"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r w:rsidRPr="00696325">
                          <w:rPr>
                            <w:rFonts w:ascii="inherit" w:eastAsia="Times New Roman" w:hAnsi="inherit" w:cs="Arial"/>
                            <w:b/>
                            <w:bCs/>
                            <w:color w:val="000000"/>
                            <w:kern w:val="0"/>
                            <w:bdr w:val="none" w:sz="0" w:space="0" w:color="auto" w:frame="1"/>
                            <w14:ligatures w14:val="none"/>
                          </w:rPr>
                          <w:t>Health Care Advocacy Program</w:t>
                        </w:r>
                      </w:p>
                      <w:p w14:paraId="49D833AA"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r w:rsidRPr="00696325">
                          <w:rPr>
                            <w:rFonts w:ascii="inherit" w:eastAsia="Times New Roman" w:hAnsi="inherit" w:cs="Arial"/>
                            <w:b/>
                            <w:bCs/>
                            <w:color w:val="000000"/>
                            <w:kern w:val="0"/>
                            <w:bdr w:val="none" w:sz="0" w:space="0" w:color="auto" w:frame="1"/>
                            <w14:ligatures w14:val="none"/>
                          </w:rPr>
                          <w:t>732-246-2567</w:t>
                        </w:r>
                      </w:p>
                      <w:p w14:paraId="0642EF6E" w14:textId="77777777" w:rsidR="00696325" w:rsidRPr="00696325" w:rsidRDefault="00696325" w:rsidP="00696325">
                        <w:pPr>
                          <w:spacing w:after="0" w:line="240" w:lineRule="auto"/>
                          <w:jc w:val="center"/>
                          <w:rPr>
                            <w:rFonts w:ascii="Arial" w:eastAsia="Times New Roman" w:hAnsi="Arial" w:cs="Arial"/>
                            <w:color w:val="3E3E3E"/>
                            <w:kern w:val="0"/>
                            <w:sz w:val="21"/>
                            <w:szCs w:val="21"/>
                            <w14:ligatures w14:val="none"/>
                          </w:rPr>
                        </w:pPr>
                        <w:hyperlink r:id="rId14" w:tooltip="mailto:healthcareadvocacy@arcnj.org" w:history="1">
                          <w:r w:rsidRPr="00696325">
                            <w:rPr>
                              <w:rFonts w:ascii="inherit" w:eastAsia="Times New Roman" w:hAnsi="inherit" w:cs="Arial"/>
                              <w:b/>
                              <w:bCs/>
                              <w:color w:val="2C74FF"/>
                              <w:kern w:val="0"/>
                              <w:u w:val="single"/>
                              <w:bdr w:val="none" w:sz="0" w:space="0" w:color="auto" w:frame="1"/>
                              <w14:ligatures w14:val="none"/>
                            </w:rPr>
                            <w:t>healthcareadvocacy@arcnj.org</w:t>
                          </w:r>
                        </w:hyperlink>
                      </w:p>
                    </w:tc>
                  </w:tr>
                </w:tbl>
                <w:p w14:paraId="7153219B"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4D263557" w14:textId="77777777" w:rsidR="00696325" w:rsidRPr="00696325" w:rsidRDefault="00696325" w:rsidP="00696325">
            <w:pPr>
              <w:spacing w:after="0" w:line="240" w:lineRule="auto"/>
              <w:jc w:val="center"/>
              <w:rPr>
                <w:rFonts w:ascii="Segoe UI" w:eastAsia="Times New Roman" w:hAnsi="Segoe UI" w:cs="Segoe UI"/>
                <w:vanish/>
                <w:color w:val="242424"/>
                <w:kern w:val="0"/>
                <w:sz w:val="23"/>
                <w:szCs w:val="23"/>
                <w14:ligatures w14:val="none"/>
              </w:rPr>
            </w:pPr>
          </w:p>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1552569C" w14:textId="77777777">
              <w:trPr>
                <w:tblCellSpacing w:w="0" w:type="dxa"/>
                <w:jc w:val="center"/>
              </w:trPr>
              <w:tc>
                <w:tcPr>
                  <w:tcW w:w="9990" w:type="dxa"/>
                  <w:hideMark/>
                </w:tcPr>
                <w:tbl>
                  <w:tblPr>
                    <w:tblW w:w="5000" w:type="pct"/>
                    <w:jc w:val="center"/>
                    <w:tblCellSpacing w:w="0" w:type="dxa"/>
                    <w:tblCellMar>
                      <w:left w:w="0" w:type="dxa"/>
                      <w:right w:w="0" w:type="dxa"/>
                    </w:tblCellMar>
                    <w:tblLook w:val="04A0" w:firstRow="1" w:lastRow="0" w:firstColumn="1" w:lastColumn="0" w:noHBand="0" w:noVBand="1"/>
                  </w:tblPr>
                  <w:tblGrid>
                    <w:gridCol w:w="9000"/>
                  </w:tblGrid>
                  <w:tr w:rsidR="00696325" w:rsidRPr="00696325" w14:paraId="4EDB912E" w14:textId="77777777">
                    <w:trPr>
                      <w:tblCellSpacing w:w="0" w:type="dxa"/>
                      <w:jc w:val="center"/>
                    </w:trPr>
                    <w:tc>
                      <w:tcPr>
                        <w:tcW w:w="0" w:type="auto"/>
                        <w:tcMar>
                          <w:top w:w="150" w:type="dxa"/>
                          <w:left w:w="600" w:type="dxa"/>
                          <w:bottom w:w="150" w:type="dxa"/>
                          <w:right w:w="60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397"/>
                        </w:tblGrid>
                        <w:tr w:rsidR="00696325" w:rsidRPr="00696325" w14:paraId="1C892FE9" w14:textId="77777777">
                          <w:trPr>
                            <w:tblCellSpacing w:w="0" w:type="dxa"/>
                            <w:jc w:val="center"/>
                          </w:trPr>
                          <w:tc>
                            <w:tcPr>
                              <w:tcW w:w="0" w:type="auto"/>
                              <w:tcBorders>
                                <w:top w:val="nil"/>
                                <w:left w:val="nil"/>
                                <w:bottom w:val="nil"/>
                                <w:right w:val="nil"/>
                              </w:tcBorders>
                              <w:shd w:val="clear" w:color="auto" w:fill="2DAB2B"/>
                              <w:tcMar>
                                <w:top w:w="150" w:type="dxa"/>
                                <w:left w:w="225" w:type="dxa"/>
                                <w:bottom w:w="150" w:type="dxa"/>
                                <w:right w:w="225" w:type="dxa"/>
                              </w:tcMar>
                              <w:vAlign w:val="center"/>
                              <w:hideMark/>
                            </w:tcPr>
                            <w:p w14:paraId="4DD91861"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hyperlink r:id="rId15" w:tgtFrame="_blank" w:tooltip="Original URL: https://ayui5moab.cc.rs6.net/tn.jsp?f=001Rv_HtaqAYKlaQigd_diiCqkAYkqgL44bL6yNdd6q0U33n84cp2Mr19M5PSapSvyBotmNgLqWmFE8VXNIZ78sANQ1zECEFxBc1yaJpwwn9bKJhz7vWIjTVXb-vZHgSyUX7krjv33cDvTUBDkiv_jSv15dfgBbeuzzAMbIIL2e70lr1dl3LfRDO1ieM1hQH_X5&amp;c=SOoPi35Nu5VyJjoWTGPr26penbf3EOioxzOw6a23SMJgosD51vAgeQ==&amp;ch=s4GzWApl4WY5qKJyV9goaTFBmmpnttwSTY3VaWR6y4GxdzTo9O1RUw==. Click or tap if you trust this link." w:history="1">
                                <w:proofErr w:type="gramStart"/>
                                <w:r w:rsidRPr="00696325">
                                  <w:rPr>
                                    <w:rFonts w:ascii="Arial" w:eastAsia="Times New Roman" w:hAnsi="Arial" w:cs="Arial"/>
                                    <w:b/>
                                    <w:bCs/>
                                    <w:color w:val="FFFFFF"/>
                                    <w:kern w:val="0"/>
                                    <w:u w:val="single"/>
                                    <w:bdr w:val="none" w:sz="0" w:space="0" w:color="auto" w:frame="1"/>
                                    <w14:ligatures w14:val="none"/>
                                  </w:rPr>
                                  <w:t>Visit</w:t>
                                </w:r>
                                <w:proofErr w:type="gramEnd"/>
                                <w:r w:rsidRPr="00696325">
                                  <w:rPr>
                                    <w:rFonts w:ascii="Arial" w:eastAsia="Times New Roman" w:hAnsi="Arial" w:cs="Arial"/>
                                    <w:b/>
                                    <w:bCs/>
                                    <w:color w:val="FFFFFF"/>
                                    <w:kern w:val="0"/>
                                    <w:u w:val="single"/>
                                    <w:bdr w:val="none" w:sz="0" w:space="0" w:color="auto" w:frame="1"/>
                                    <w14:ligatures w14:val="none"/>
                                  </w:rPr>
                                  <w:t xml:space="preserve"> our </w:t>
                                </w:r>
                                <w:proofErr w:type="gramStart"/>
                                <w:r w:rsidRPr="00696325">
                                  <w:rPr>
                                    <w:rFonts w:ascii="Arial" w:eastAsia="Times New Roman" w:hAnsi="Arial" w:cs="Arial"/>
                                    <w:b/>
                                    <w:bCs/>
                                    <w:color w:val="FFFFFF"/>
                                    <w:kern w:val="0"/>
                                    <w:u w:val="single"/>
                                    <w:bdr w:val="none" w:sz="0" w:space="0" w:color="auto" w:frame="1"/>
                                    <w14:ligatures w14:val="none"/>
                                  </w:rPr>
                                  <w:t>Website</w:t>
                                </w:r>
                                <w:proofErr w:type="gramEnd"/>
                              </w:hyperlink>
                            </w:p>
                          </w:tc>
                        </w:tr>
                      </w:tbl>
                      <w:p w14:paraId="55FFBBFC"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585D7B5C" w14:textId="77777777" w:rsidR="00696325" w:rsidRPr="00696325" w:rsidRDefault="00696325" w:rsidP="00696325">
                  <w:pPr>
                    <w:spacing w:after="0" w:line="240" w:lineRule="auto"/>
                    <w:jc w:val="center"/>
                    <w:rPr>
                      <w:rFonts w:ascii="Times New Roman" w:eastAsia="Times New Roman" w:hAnsi="Times New Roman" w:cs="Times New Roman"/>
                      <w:kern w:val="0"/>
                      <w14:ligatures w14:val="none"/>
                    </w:rPr>
                  </w:pPr>
                </w:p>
              </w:tc>
            </w:tr>
          </w:tbl>
          <w:p w14:paraId="12D15E84" w14:textId="77777777" w:rsidR="00696325" w:rsidRPr="00696325" w:rsidRDefault="00696325" w:rsidP="00696325">
            <w:pPr>
              <w:spacing w:after="0" w:line="240" w:lineRule="auto"/>
              <w:jc w:val="center"/>
              <w:rPr>
                <w:rFonts w:ascii="Segoe UI" w:eastAsia="Times New Roman" w:hAnsi="Segoe UI" w:cs="Segoe UI"/>
                <w:vanish/>
                <w:color w:val="242424"/>
                <w:kern w:val="0"/>
                <w:sz w:val="23"/>
                <w:szCs w:val="23"/>
                <w14:ligatures w14:val="none"/>
              </w:rPr>
            </w:pPr>
          </w:p>
          <w:p w14:paraId="59F337CC" w14:textId="77777777" w:rsidR="00696325" w:rsidRPr="00696325" w:rsidRDefault="00696325" w:rsidP="00696325">
            <w:pPr>
              <w:spacing w:after="0" w:line="240" w:lineRule="auto"/>
              <w:jc w:val="center"/>
              <w:rPr>
                <w:rFonts w:ascii="Segoe UI" w:eastAsia="Times New Roman" w:hAnsi="Segoe UI" w:cs="Segoe UI"/>
                <w:color w:val="242424"/>
                <w:kern w:val="0"/>
                <w:sz w:val="23"/>
                <w:szCs w:val="23"/>
                <w14:ligatures w14:val="none"/>
              </w:rPr>
            </w:pPr>
          </w:p>
        </w:tc>
      </w:tr>
    </w:tbl>
    <w:p w14:paraId="35F9C3E1" w14:textId="77777777" w:rsidR="00696325" w:rsidRDefault="00696325"/>
    <w:sectPr w:rsidR="006963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2DE5C" w14:textId="77777777" w:rsidR="00696325" w:rsidRDefault="00696325" w:rsidP="00696325">
      <w:pPr>
        <w:spacing w:after="0" w:line="240" w:lineRule="auto"/>
      </w:pPr>
      <w:r>
        <w:separator/>
      </w:r>
    </w:p>
  </w:endnote>
  <w:endnote w:type="continuationSeparator" w:id="0">
    <w:p w14:paraId="3287D39E" w14:textId="77777777" w:rsidR="00696325" w:rsidRDefault="00696325" w:rsidP="0069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59665" w14:textId="77777777" w:rsidR="00696325" w:rsidRDefault="00696325" w:rsidP="00696325">
      <w:pPr>
        <w:spacing w:after="0" w:line="240" w:lineRule="auto"/>
      </w:pPr>
      <w:r>
        <w:separator/>
      </w:r>
    </w:p>
  </w:footnote>
  <w:footnote w:type="continuationSeparator" w:id="0">
    <w:p w14:paraId="66B62BB4" w14:textId="77777777" w:rsidR="00696325" w:rsidRDefault="00696325" w:rsidP="006963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25"/>
    <w:rsid w:val="002F750C"/>
    <w:rsid w:val="00696325"/>
    <w:rsid w:val="00875647"/>
    <w:rsid w:val="00E81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2F062"/>
  <w15:chartTrackingRefBased/>
  <w15:docId w15:val="{6D447D2B-8992-44BE-8DF3-9FCFAF0B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63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63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63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63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63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63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63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63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63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63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63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63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63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63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63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63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63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6325"/>
    <w:rPr>
      <w:rFonts w:eastAsiaTheme="majorEastAsia" w:cstheme="majorBidi"/>
      <w:color w:val="272727" w:themeColor="text1" w:themeTint="D8"/>
    </w:rPr>
  </w:style>
  <w:style w:type="paragraph" w:styleId="Title">
    <w:name w:val="Title"/>
    <w:basedOn w:val="Normal"/>
    <w:next w:val="Normal"/>
    <w:link w:val="TitleChar"/>
    <w:uiPriority w:val="10"/>
    <w:qFormat/>
    <w:rsid w:val="006963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63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63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63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6325"/>
    <w:pPr>
      <w:spacing w:before="160"/>
      <w:jc w:val="center"/>
    </w:pPr>
    <w:rPr>
      <w:i/>
      <w:iCs/>
      <w:color w:val="404040" w:themeColor="text1" w:themeTint="BF"/>
    </w:rPr>
  </w:style>
  <w:style w:type="character" w:customStyle="1" w:styleId="QuoteChar">
    <w:name w:val="Quote Char"/>
    <w:basedOn w:val="DefaultParagraphFont"/>
    <w:link w:val="Quote"/>
    <w:uiPriority w:val="29"/>
    <w:rsid w:val="00696325"/>
    <w:rPr>
      <w:i/>
      <w:iCs/>
      <w:color w:val="404040" w:themeColor="text1" w:themeTint="BF"/>
    </w:rPr>
  </w:style>
  <w:style w:type="paragraph" w:styleId="ListParagraph">
    <w:name w:val="List Paragraph"/>
    <w:basedOn w:val="Normal"/>
    <w:uiPriority w:val="34"/>
    <w:qFormat/>
    <w:rsid w:val="00696325"/>
    <w:pPr>
      <w:ind w:left="720"/>
      <w:contextualSpacing/>
    </w:pPr>
  </w:style>
  <w:style w:type="character" w:styleId="IntenseEmphasis">
    <w:name w:val="Intense Emphasis"/>
    <w:basedOn w:val="DefaultParagraphFont"/>
    <w:uiPriority w:val="21"/>
    <w:qFormat/>
    <w:rsid w:val="00696325"/>
    <w:rPr>
      <w:i/>
      <w:iCs/>
      <w:color w:val="0F4761" w:themeColor="accent1" w:themeShade="BF"/>
    </w:rPr>
  </w:style>
  <w:style w:type="paragraph" w:styleId="IntenseQuote">
    <w:name w:val="Intense Quote"/>
    <w:basedOn w:val="Normal"/>
    <w:next w:val="Normal"/>
    <w:link w:val="IntenseQuoteChar"/>
    <w:uiPriority w:val="30"/>
    <w:qFormat/>
    <w:rsid w:val="006963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6325"/>
    <w:rPr>
      <w:i/>
      <w:iCs/>
      <w:color w:val="0F4761" w:themeColor="accent1" w:themeShade="BF"/>
    </w:rPr>
  </w:style>
  <w:style w:type="character" w:styleId="IntenseReference">
    <w:name w:val="Intense Reference"/>
    <w:basedOn w:val="DefaultParagraphFont"/>
    <w:uiPriority w:val="32"/>
    <w:qFormat/>
    <w:rsid w:val="00696325"/>
    <w:rPr>
      <w:b/>
      <w:bCs/>
      <w:smallCaps/>
      <w:color w:val="0F4761" w:themeColor="accent1" w:themeShade="BF"/>
      <w:spacing w:val="5"/>
    </w:rPr>
  </w:style>
  <w:style w:type="paragraph" w:styleId="Header">
    <w:name w:val="header"/>
    <w:basedOn w:val="Normal"/>
    <w:link w:val="HeaderChar"/>
    <w:uiPriority w:val="99"/>
    <w:unhideWhenUsed/>
    <w:rsid w:val="006963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325"/>
  </w:style>
  <w:style w:type="paragraph" w:styleId="Footer">
    <w:name w:val="footer"/>
    <w:basedOn w:val="Normal"/>
    <w:link w:val="FooterChar"/>
    <w:uiPriority w:val="99"/>
    <w:unhideWhenUsed/>
    <w:rsid w:val="006963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3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17124">
      <w:bodyDiv w:val="1"/>
      <w:marLeft w:val="0"/>
      <w:marRight w:val="0"/>
      <w:marTop w:val="0"/>
      <w:marBottom w:val="0"/>
      <w:divBdr>
        <w:top w:val="none" w:sz="0" w:space="0" w:color="auto"/>
        <w:left w:val="none" w:sz="0" w:space="0" w:color="auto"/>
        <w:bottom w:val="none" w:sz="0" w:space="0" w:color="auto"/>
        <w:right w:val="none" w:sz="0" w:space="0" w:color="auto"/>
      </w:divBdr>
      <w:divsChild>
        <w:div w:id="13615903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s://nam02.safelinks.protection.outlook.com/?url=https%3A%2F%2Fayui5moab.cc.rs6.net%2Ftn.jsp%3Ff%3D001Rv_HtaqAYKlaQigd_diiCqkAYkqgL44bL6yNdd6q0U33n84cp2Mr1xMvYED67TWegTqnH1mh5RQKv7GZh_e3AyPhQB06BuNuKP510f4RN_R9QCPmBwDWTn8pMYef34LZ_A4PXJPaUHf2Oj1fotZ9coDjXNycbnPimoAdstiDIssPHlYtdqdCCH3YzxViaIng1WSM5rbnNs5tfZ8CT43SX-NZq6jYsSsSgxhnbFyOwyje9Bw9ffvqr0ro8s-pUoOAsZo0dqzRzVBfiMoWQdI0AVCrdCZpwMNQHH2IfobKRD0uBBv_nQi0FEYyC798MUzZs_Tayd9MH-r5aiCddSYdHZwS5Zwg7GOh2h9N6ArS4kjrCQuX4y-qKSgQaOU8s3r1Qfrfe7LFjuK-asO4Rhh7DFdxkGKGUy-GdEat6VYLTPa3HjY7U1ZXJrD18nag_SN-aeYS8yTiqXg4AAceTPfXYt0qDWBsoF3o%26c%3DSOoPi35Nu5VyJjoWTGPr26penbf3EOioxzOw6a23SMJgosD51vAgeQ%3D%3D%26ch%3Ds4GzWApl4WY5qKJyV9goaTFBmmpnttwSTY3VaWR6y4GxdzTo9O1RUw%3D%3D&amp;data=05%7C02%7Cmargaret.hefferle%40atlantichealth.org%7C3ba1e8422af541426ffc08dd868faeff%7Cf6f442bea6a04cbebc321f76a10f316b%7C0%7C0%7C638814673860668804%7CUnknown%7CTWFpbGZsb3d8eyJFbXB0eU1hcGkiOnRydWUsIlYiOiIwLjAuMDAwMCIsIlAiOiJXaW4zMiIsIkFOIjoiTWFpbCIsIldUIjoyfQ%3D%3D%7C0%7C%7C%7C&amp;sdata=DH%2FR1T%2Fx02sAZzqm5eMQ4TxtFlSZExdCo4utDJYt8QM%3D&amp;reserved=0" TargetMode="External"/><Relationship Id="rId3" Type="http://schemas.openxmlformats.org/officeDocument/2006/relationships/webSettings" Target="webSettings.xml"/><Relationship Id="rId7" Type="http://schemas.openxmlformats.org/officeDocument/2006/relationships/hyperlink" Target="https://nam02.safelinks.protection.outlook.com/?url=https%3A%2F%2Fayui5moab.cc.rs6.net%2Ftn.jsp%3Ff%3D001Rv_HtaqAYKlaQigd_diiCqkAYkqgL44bL6yNdd6q0U33n84cp2Mr1xCkWg1yjucyi_EqsjpXGNUV45Lx4-9VrBlVOlua3vnNiYRjYv8Q_BHCXt3EHeWrSqnw0K6QTZQxQTmXX4eLGbikmlARvcSd5nxa7weYCZIhg4NeW5qfCpbByveQFYReuooAwuiFnge1N3olSKt--cc%3D%26c%3DSOoPi35Nu5VyJjoWTGPr26penbf3EOioxzOw6a23SMJgosD51vAgeQ%3D%3D%26ch%3Ds4GzWApl4WY5qKJyV9goaTFBmmpnttwSTY3VaWR6y4GxdzTo9O1RUw%3D%3D&amp;data=05%7C02%7Cmargaret.hefferle%40atlantichealth.org%7C3ba1e8422af541426ffc08dd868faeff%7Cf6f442bea6a04cbebc321f76a10f316b%7C0%7C0%7C638814673860600524%7CUnknown%7CTWFpbGZsb3d8eyJFbXB0eU1hcGkiOnRydWUsIlYiOiIwLjAuMDAwMCIsIlAiOiJXaW4zMiIsIkFOIjoiTWFpbCIsIldUIjoyfQ%3D%3D%7C0%7C%7C%7C&amp;sdata=pRqW7H6bUtfElVxcLUzfy0yYk8mAJ1UwPG6HFO6rSEg%3D&amp;reserved=0" TargetMode="External"/><Relationship Id="rId12" Type="http://schemas.openxmlformats.org/officeDocument/2006/relationships/hyperlink" Target="https://nam02.safelinks.protection.outlook.com/?url=https%3A%2F%2Fayui5moab.cc.rs6.net%2Ftn.jsp%3Ff%3D001Rv_HtaqAYKlaQigd_diiCqkAYkqgL44bL6yNdd6q0U33n84cp2Mr1xCkWg1yjucyUCzzXdSQtpJbuc_BPnBjwxuDQM5xIRQ2uSnoX8uzPlzrpO09PmS8uIJwClEueaVmupIeLIl9tz3m_KOnmy-IPO8qvk5XgzPMo07LcMezdGaGWImEfInOSq6D_r5jI9rCXFRkLlS19PNVMZYj5kaiu4oeeE5klqM9RyP6zg41kqKZ7CtxEX-iVq8Yrttloec0tTay1YxIEAbW-I_rYQPJnO53KzxWyjk9Qnf8K29irnCBs_j5gSEEPflzmLKSL8NPJszxtTQ_queiUaBgr1kQo971PCkitjmPymROIPc9bCD4ujMZUkKUF3mpE8K3NYVj-MPzz3gloVP-LVZAqn5knMVyNN2VdRK6Z6FLY2wsij6FIrX8wNceBNnBsQmvHb23zQreD60H7tv3U28BK4bA9kdIlhBr5H1o%26c%3DSOoPi35Nu5VyJjoWTGPr26penbf3EOioxzOw6a23SMJgosD51vAgeQ%3D%3D%26ch%3Ds4GzWApl4WY5qKJyV9goaTFBmmpnttwSTY3VaWR6y4GxdzTo9O1RUw%3D%3D&amp;data=05%7C02%7Cmargaret.hefferle%40atlantichealth.org%7C3ba1e8422af541426ffc08dd868faeff%7Cf6f442bea6a04cbebc321f76a10f316b%7C0%7C0%7C638814673860650270%7CUnknown%7CTWFpbGZsb3d8eyJFbXB0eU1hcGkiOnRydWUsIlYiOiIwLjAuMDAwMCIsIlAiOiJXaW4zMiIsIkFOIjoiTWFpbCIsIldUIjoyfQ%3D%3D%7C0%7C%7C%7C&amp;sdata=cNpuC4MfoBPaC6v784DVynwEBbjSiza8u%2FnluAb1Wfw%3D&amp;reserved=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nam02.safelinks.protection.outlook.com/?url=https%3A%2F%2Fayui5moab.cc.rs6.net%2Ftn.jsp%3Ff%3D001Rv_HtaqAYKlaQigd_diiCqkAYkqgL44bL6yNdd6q0U33n84cp2Mr16mcKGB8XltG1_Ouwk-4aYwn9qr1pXFBvUDoV30xEilDT9kGjRzjN9O_X2JC7AroqF5PuFeD3EjYqpufW4ej_iBLwkVOMmlKEQ%3D%3D%26c%3DSOoPi35Nu5VyJjoWTGPr26penbf3EOioxzOw6a23SMJgosD51vAgeQ%3D%3D%26ch%3Ds4GzWApl4WY5qKJyV9goaTFBmmpnttwSTY3VaWR6y4GxdzTo9O1RUw%3D%3D&amp;data=05%7C02%7Cmargaret.hefferle%40atlantichealth.org%7C3ba1e8422af541426ffc08dd868faeff%7Cf6f442bea6a04cbebc321f76a10f316b%7C0%7C0%7C638814673860630571%7CUnknown%7CTWFpbGZsb3d8eyJFbXB0eU1hcGkiOnRydWUsIlYiOiIwLjAuMDAwMCIsIlAiOiJXaW4zMiIsIkFOIjoiTWFpbCIsIldUIjoyfQ%3D%3D%7C0%7C%7C%7C&amp;sdata=5LhLyV9MqiZ5rsc6RvUi50YLAX6wqdaYw%2F87qwgh0fw%3D&amp;reserved=0" TargetMode="External"/><Relationship Id="rId5" Type="http://schemas.openxmlformats.org/officeDocument/2006/relationships/endnotes" Target="endnotes.xml"/><Relationship Id="rId15" Type="http://schemas.openxmlformats.org/officeDocument/2006/relationships/hyperlink" Target="https://nam02.safelinks.protection.outlook.com/?url=https%3A%2F%2Fayui5moab.cc.rs6.net%2Ftn.jsp%3Ff%3D001Rv_HtaqAYKlaQigd_diiCqkAYkqgL44bL6yNdd6q0U33n84cp2Mr19M5PSapSvyBotmNgLqWmFE8VXNIZ78sANQ1zECEFxBc1yaJpwwn9bKJhz7vWIjTVXb-vZHgSyUX7krjv33cDvTUBDkiv_jSv15dfgBbeuzzAMbIIL2e70lr1dl3LfRDO1ieM1hQH_X5%26c%3DSOoPi35Nu5VyJjoWTGPr26penbf3EOioxzOw6a23SMJgosD51vAgeQ%3D%3D%26ch%3Ds4GzWApl4WY5qKJyV9goaTFBmmpnttwSTY3VaWR6y4GxdzTo9O1RUw%3D%3D&amp;data=05%7C02%7Cmargaret.hefferle%40atlantichealth.org%7C3ba1e8422af541426ffc08dd868faeff%7Cf6f442bea6a04cbebc321f76a10f316b%7C0%7C0%7C638814673860687750%7CUnknown%7CTWFpbGZsb3d8eyJFbXB0eU1hcGkiOnRydWUsIlYiOiIwLjAuMDAwMCIsIlAiOiJXaW4zMiIsIkFOIjoiTWFpbCIsIldUIjoyfQ%3D%3D%7C0%7C%7C%7C&amp;sdata=0FPQv8%2Be96QP01M%2FfYkBClfxsqsmhKJwLSXInks4qVI%3D&amp;reserved=0" TargetMode="Externa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gif"/><Relationship Id="rId14" Type="http://schemas.openxmlformats.org/officeDocument/2006/relationships/hyperlink" Target="mailto:healthcareadvocacy@arcnj.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1418</Words>
  <Characters>8089</Characters>
  <Application>Microsoft Office Word</Application>
  <DocSecurity>0</DocSecurity>
  <Lines>67</Lines>
  <Paragraphs>18</Paragraphs>
  <ScaleCrop>false</ScaleCrop>
  <Company/>
  <LinksUpToDate>false</LinksUpToDate>
  <CharactersWithSpaces>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Hefferle</dc:creator>
  <cp:keywords/>
  <dc:description/>
  <cp:lastModifiedBy>Margaret Hefferle</cp:lastModifiedBy>
  <cp:revision>1</cp:revision>
  <dcterms:created xsi:type="dcterms:W3CDTF">2025-05-01T14:27:00Z</dcterms:created>
  <dcterms:modified xsi:type="dcterms:W3CDTF">2025-05-01T14:29:00Z</dcterms:modified>
</cp:coreProperties>
</file>